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543CB" w14:textId="77777777" w:rsidR="00EC6038" w:rsidRPr="000F1686" w:rsidRDefault="00341A0C" w:rsidP="0052359A">
      <w:pPr>
        <w:jc w:val="center"/>
        <w:rPr>
          <w:sz w:val="40"/>
          <w:szCs w:val="40"/>
          <w:lang w:val="es-ES"/>
        </w:rPr>
      </w:pPr>
      <w:bookmarkStart w:id="0" w:name="_GoBack"/>
      <w:r w:rsidRPr="000F1686">
        <w:rPr>
          <w:sz w:val="40"/>
          <w:szCs w:val="40"/>
          <w:lang w:val="es-ES"/>
        </w:rPr>
        <w:t>Gramática inglesa para curso de acceso</w:t>
      </w:r>
    </w:p>
    <w:bookmarkEnd w:id="0"/>
    <w:p w14:paraId="6CC91370" w14:textId="77777777" w:rsidR="0052359A" w:rsidRPr="000F1686" w:rsidRDefault="0052359A" w:rsidP="0052359A">
      <w:pPr>
        <w:jc w:val="center"/>
        <w:rPr>
          <w:sz w:val="40"/>
          <w:szCs w:val="40"/>
          <w:lang w:val="es-ES"/>
        </w:rPr>
      </w:pPr>
    </w:p>
    <w:p w14:paraId="7C86E582" w14:textId="0DE9401E" w:rsidR="00341A0C" w:rsidRDefault="00341A0C" w:rsidP="0052359A">
      <w:pPr>
        <w:jc w:val="center"/>
        <w:rPr>
          <w:b/>
          <w:bCs/>
          <w:sz w:val="28"/>
          <w:szCs w:val="28"/>
        </w:rPr>
      </w:pPr>
      <w:r w:rsidRPr="0052359A">
        <w:rPr>
          <w:b/>
          <w:bCs/>
          <w:sz w:val="28"/>
          <w:szCs w:val="28"/>
        </w:rPr>
        <w:t>VENTAJAS DE LOS CURSOS DE INGLÉS PARA ADULTOS</w:t>
      </w:r>
    </w:p>
    <w:p w14:paraId="0CA70C5D" w14:textId="653DF353" w:rsidR="000F1686" w:rsidRDefault="00A018E3" w:rsidP="0052359A">
      <w:pPr>
        <w:jc w:val="center"/>
        <w:rPr>
          <w:b/>
          <w:bCs/>
          <w:sz w:val="28"/>
          <w:szCs w:val="28"/>
        </w:rPr>
      </w:pPr>
      <w:hyperlink r:id="rId6" w:history="1">
        <w:r w:rsidR="000F1686" w:rsidRPr="00D02F5D">
          <w:rPr>
            <w:rStyle w:val="Hipervnculo"/>
            <w:b/>
            <w:bCs/>
            <w:sz w:val="28"/>
            <w:szCs w:val="28"/>
          </w:rPr>
          <w:t>https://canal.uned.es/mmobj/index/id/58629</w:t>
        </w:r>
      </w:hyperlink>
      <w:r w:rsidR="000F1686">
        <w:rPr>
          <w:b/>
          <w:bCs/>
          <w:sz w:val="28"/>
          <w:szCs w:val="28"/>
        </w:rPr>
        <w:t xml:space="preserve"> </w:t>
      </w:r>
    </w:p>
    <w:p w14:paraId="7C0426D7" w14:textId="77777777" w:rsidR="0052359A" w:rsidRPr="0052359A" w:rsidRDefault="0052359A" w:rsidP="0052359A">
      <w:pPr>
        <w:jc w:val="center"/>
        <w:rPr>
          <w:b/>
          <w:bCs/>
          <w:sz w:val="28"/>
          <w:szCs w:val="28"/>
        </w:rPr>
      </w:pPr>
    </w:p>
    <w:p w14:paraId="5E1F98B9" w14:textId="77777777" w:rsidR="002546D6" w:rsidRPr="0052359A" w:rsidRDefault="002546D6" w:rsidP="00081302">
      <w:pPr>
        <w:jc w:val="both"/>
        <w:rPr>
          <w:b/>
          <w:bCs/>
        </w:rPr>
      </w:pPr>
    </w:p>
    <w:p w14:paraId="7D32CBA4" w14:textId="77777777" w:rsidR="00341A0C" w:rsidRPr="0052359A" w:rsidRDefault="00341A0C" w:rsidP="00081302">
      <w:pPr>
        <w:jc w:val="both"/>
        <w:rPr>
          <w:bCs/>
        </w:rPr>
      </w:pPr>
      <w:r w:rsidRPr="0052359A">
        <w:rPr>
          <w:bCs/>
        </w:rPr>
        <w:t>Hola, bienvenidos al curso de Gramática inglesa para el curso de acceso.</w:t>
      </w:r>
    </w:p>
    <w:p w14:paraId="20BB5C00" w14:textId="77777777" w:rsidR="00341A0C" w:rsidRPr="0052359A" w:rsidRDefault="00341A0C" w:rsidP="00081302">
      <w:pPr>
        <w:jc w:val="both"/>
        <w:rPr>
          <w:bCs/>
        </w:rPr>
      </w:pPr>
    </w:p>
    <w:p w14:paraId="4EC52492" w14:textId="77777777" w:rsidR="00341A0C" w:rsidRPr="0052359A" w:rsidRDefault="00341A0C" w:rsidP="00081302">
      <w:pPr>
        <w:jc w:val="both"/>
        <w:rPr>
          <w:bCs/>
        </w:rPr>
      </w:pPr>
      <w:r w:rsidRPr="0052359A">
        <w:rPr>
          <w:bCs/>
        </w:rPr>
        <w:t>Hoy les voy a hablar de las ventajas de los cursos de inglés para adultos en general.</w:t>
      </w:r>
      <w:r w:rsidR="009F5E0E" w:rsidRPr="0052359A">
        <w:rPr>
          <w:bCs/>
        </w:rPr>
        <w:t xml:space="preserve"> </w:t>
      </w:r>
      <w:r w:rsidRPr="0052359A">
        <w:rPr>
          <w:bCs/>
        </w:rPr>
        <w:t xml:space="preserve">Mi nombre </w:t>
      </w:r>
      <w:r w:rsidR="00843CDE" w:rsidRPr="0052359A">
        <w:rPr>
          <w:bCs/>
        </w:rPr>
        <w:t xml:space="preserve">es </w:t>
      </w:r>
      <w:r w:rsidRPr="0052359A">
        <w:rPr>
          <w:bCs/>
        </w:rPr>
        <w:t>Mª Ángeles Escobar Álvarez. Soy profesora de la UNED, y ahí tienen mi correo electrónico por si quisieran enviarme alguna sugerencia sobre esta actividad o alguna pregunta que tuvieran.</w:t>
      </w:r>
    </w:p>
    <w:p w14:paraId="7C18D432" w14:textId="77777777" w:rsidR="00341A0C" w:rsidRPr="0052359A" w:rsidRDefault="00341A0C" w:rsidP="00081302">
      <w:pPr>
        <w:jc w:val="both"/>
        <w:rPr>
          <w:bCs/>
        </w:rPr>
      </w:pPr>
    </w:p>
    <w:p w14:paraId="5F91763A" w14:textId="77777777" w:rsidR="00341A0C" w:rsidRPr="0052359A" w:rsidRDefault="00341A0C" w:rsidP="00081302">
      <w:pPr>
        <w:jc w:val="both"/>
        <w:rPr>
          <w:bCs/>
        </w:rPr>
      </w:pPr>
      <w:r w:rsidRPr="0052359A">
        <w:rPr>
          <w:bCs/>
        </w:rPr>
        <w:t>Bien, el estudio de la lengua inglesa para adultos puede</w:t>
      </w:r>
      <w:r w:rsidR="00843CDE" w:rsidRPr="0052359A">
        <w:rPr>
          <w:bCs/>
        </w:rPr>
        <w:t>,</w:t>
      </w:r>
      <w:r w:rsidRPr="0052359A">
        <w:rPr>
          <w:bCs/>
        </w:rPr>
        <w:t xml:space="preserve"> bien optimizar las perspectivas de carrera profesional;  tamb</w:t>
      </w:r>
      <w:r w:rsidR="00843CDE" w:rsidRPr="0052359A">
        <w:rPr>
          <w:bCs/>
        </w:rPr>
        <w:t>ién fortalecer la vida social, y</w:t>
      </w:r>
      <w:r w:rsidRPr="0052359A">
        <w:rPr>
          <w:bCs/>
        </w:rPr>
        <w:t xml:space="preserve"> puede ayudar a aprovechar a desarrollar redes sociales al máximo. Ahora bien hay una serie de requisitos para que esta posibilidad sea una realidad.</w:t>
      </w:r>
    </w:p>
    <w:p w14:paraId="6A7176D8" w14:textId="77777777" w:rsidR="00341A0C" w:rsidRPr="0052359A" w:rsidRDefault="00341A0C" w:rsidP="00081302">
      <w:pPr>
        <w:jc w:val="both"/>
        <w:rPr>
          <w:bCs/>
        </w:rPr>
      </w:pPr>
    </w:p>
    <w:p w14:paraId="1DE92C44" w14:textId="77777777" w:rsidR="00341A0C" w:rsidRPr="0052359A" w:rsidRDefault="00341A0C" w:rsidP="00081302">
      <w:pPr>
        <w:jc w:val="both"/>
      </w:pPr>
      <w:r w:rsidRPr="0052359A">
        <w:rPr>
          <w:bCs/>
        </w:rPr>
        <w:t xml:space="preserve">En primer lugar, es bueno tener </w:t>
      </w:r>
      <w:r w:rsidRPr="0052359A">
        <w:t xml:space="preserve">una pequeña base de inglés. Ya estamos en Europa y sabemos que desde </w:t>
      </w:r>
      <w:r w:rsidR="00C34771" w:rsidRPr="0052359A">
        <w:t>niños estamos ya en colegios bilingües, en colegios donde el ingles es u</w:t>
      </w:r>
      <w:r w:rsidR="00843CDE" w:rsidRPr="0052359A">
        <w:t>na lengua extranjera importante,</w:t>
      </w:r>
      <w:r w:rsidR="00C34771" w:rsidRPr="0052359A">
        <w:t xml:space="preserve"> entonces</w:t>
      </w:r>
      <w:r w:rsidR="00843CDE" w:rsidRPr="0052359A">
        <w:t>…</w:t>
      </w:r>
      <w:r w:rsidR="00C34771" w:rsidRPr="0052359A">
        <w:t xml:space="preserve"> ya tenemos una base. También hay que t</w:t>
      </w:r>
      <w:r w:rsidRPr="0052359A">
        <w:t>ener interés por aprender una nueva lengua.</w:t>
      </w:r>
      <w:r w:rsidR="00C34771" w:rsidRPr="0052359A">
        <w:t xml:space="preserve"> Hay que tener ilusión por aprender nuevo vocabulario que nos va a llevar a unas nuevas realidades; también e</w:t>
      </w:r>
      <w:r w:rsidRPr="0052359A">
        <w:t>star abiertos a una nueva cultura</w:t>
      </w:r>
      <w:r w:rsidR="00C34771" w:rsidRPr="0052359A">
        <w:t>, diferente a la nuestra</w:t>
      </w:r>
      <w:r w:rsidR="0086121B" w:rsidRPr="0052359A">
        <w:t xml:space="preserve">; y, por último, </w:t>
      </w:r>
      <w:r w:rsidR="0086121B" w:rsidRPr="0052359A">
        <w:rPr>
          <w:bCs/>
        </w:rPr>
        <w:t>t</w:t>
      </w:r>
      <w:r w:rsidRPr="0052359A">
        <w:t>ener paciencia y aprender de los propios errores.</w:t>
      </w:r>
    </w:p>
    <w:p w14:paraId="1553E07B" w14:textId="77777777" w:rsidR="0086121B" w:rsidRPr="0052359A" w:rsidRDefault="0086121B" w:rsidP="00081302">
      <w:pPr>
        <w:jc w:val="both"/>
      </w:pPr>
    </w:p>
    <w:p w14:paraId="4DD795DD" w14:textId="77777777" w:rsidR="0086121B" w:rsidRPr="0052359A" w:rsidRDefault="0086121B" w:rsidP="00081302">
      <w:pPr>
        <w:jc w:val="both"/>
        <w:rPr>
          <w:bCs/>
        </w:rPr>
      </w:pPr>
      <w:r w:rsidRPr="0052359A">
        <w:t>Bien y ¿qué habilidades hay que tener en cuenta para aprender una lengua extranjeras? Es fundamental, en primer lugar, practicar lo aprendido cada día. En segundo lugar, hacer las tareas programadas; en tercer lugar, marcarse retos personales; y, por último</w:t>
      </w:r>
      <w:r w:rsidR="00843CDE" w:rsidRPr="0052359A">
        <w:t>,</w:t>
      </w:r>
      <w:r w:rsidRPr="0052359A">
        <w:t xml:space="preserve"> </w:t>
      </w:r>
      <w:r w:rsidRPr="0052359A">
        <w:rPr>
          <w:bCs/>
        </w:rPr>
        <w:t>interactuar con los otros participantes del curso.</w:t>
      </w:r>
    </w:p>
    <w:p w14:paraId="629D2E8D" w14:textId="77777777" w:rsidR="0086121B" w:rsidRPr="0052359A" w:rsidRDefault="0086121B" w:rsidP="00081302">
      <w:pPr>
        <w:jc w:val="both"/>
        <w:rPr>
          <w:bCs/>
        </w:rPr>
      </w:pPr>
    </w:p>
    <w:p w14:paraId="504433BA" w14:textId="6CA0B83E" w:rsidR="00843CDE" w:rsidRPr="0052359A" w:rsidRDefault="0086121B" w:rsidP="00081302">
      <w:pPr>
        <w:jc w:val="both"/>
        <w:rPr>
          <w:bCs/>
        </w:rPr>
      </w:pPr>
      <w:r w:rsidRPr="0052359A">
        <w:rPr>
          <w:bCs/>
        </w:rPr>
        <w:t xml:space="preserve">En cuanto a la accesibilidad, estamos abiertos a aprender de muchas maneras y </w:t>
      </w:r>
      <w:r w:rsidR="00843CDE" w:rsidRPr="0052359A">
        <w:t>l</w:t>
      </w:r>
      <w:r w:rsidRPr="0052359A">
        <w:t>a presencia de una discapacidad en el lenguaje auditivo no disminuye, en absoluto, ni la necesidad</w:t>
      </w:r>
      <w:r w:rsidR="00843CDE" w:rsidRPr="0052359A">
        <w:t>,</w:t>
      </w:r>
      <w:r w:rsidRPr="0052359A">
        <w:t xml:space="preserve"> ni el deseo de comunicarse en una segunda lengua. Las condiciones que faciliten el aprendizaje, la rehabilitación y el uso de técnicas apropiadas también son importantes, así como la participación en actividades que tengan sentido en la vida cotidiana y en la educación del participante. Por lo tanto, decimos que estos cursos también son accesibles a todos. </w:t>
      </w:r>
    </w:p>
    <w:p w14:paraId="63815337" w14:textId="77777777" w:rsidR="00843CDE" w:rsidRPr="0052359A" w:rsidRDefault="00843CDE" w:rsidP="00081302">
      <w:pPr>
        <w:jc w:val="both"/>
      </w:pPr>
    </w:p>
    <w:p w14:paraId="73624D5A" w14:textId="77777777" w:rsidR="0086121B" w:rsidRDefault="0086121B" w:rsidP="00081302">
      <w:pPr>
        <w:jc w:val="both"/>
      </w:pPr>
      <w:r w:rsidRPr="0052359A">
        <w:t>Muchas gracias.</w:t>
      </w:r>
    </w:p>
    <w:p w14:paraId="78FBA5B2" w14:textId="77777777" w:rsidR="0052359A" w:rsidRDefault="0052359A" w:rsidP="00081302">
      <w:pPr>
        <w:jc w:val="both"/>
      </w:pPr>
    </w:p>
    <w:p w14:paraId="6910A129" w14:textId="77777777" w:rsidR="0052359A" w:rsidRDefault="0052359A" w:rsidP="00081302">
      <w:pPr>
        <w:jc w:val="both"/>
      </w:pPr>
    </w:p>
    <w:p w14:paraId="77CB1B89" w14:textId="77777777" w:rsidR="0052359A" w:rsidRDefault="0052359A" w:rsidP="00081302">
      <w:pPr>
        <w:jc w:val="both"/>
      </w:pPr>
    </w:p>
    <w:p w14:paraId="0205F0C8" w14:textId="77777777" w:rsidR="002546D6" w:rsidRPr="00341A0C" w:rsidRDefault="002546D6"/>
    <w:sectPr w:rsidR="002546D6" w:rsidRPr="00341A0C" w:rsidSect="0011360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5F6"/>
    <w:multiLevelType w:val="hybridMultilevel"/>
    <w:tmpl w:val="96769128"/>
    <w:lvl w:ilvl="0" w:tplc="35046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09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6F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2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48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A5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4C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67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46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A93AAB"/>
    <w:multiLevelType w:val="hybridMultilevel"/>
    <w:tmpl w:val="D80AA776"/>
    <w:lvl w:ilvl="0" w:tplc="CE72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2E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03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61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AF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60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05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8C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C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53567E"/>
    <w:multiLevelType w:val="hybridMultilevel"/>
    <w:tmpl w:val="D0B8DD98"/>
    <w:lvl w:ilvl="0" w:tplc="D26E4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E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02D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CB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C2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6EC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E5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C4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A0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763BC"/>
    <w:multiLevelType w:val="hybridMultilevel"/>
    <w:tmpl w:val="C3F4EA88"/>
    <w:lvl w:ilvl="0" w:tplc="094AC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CB8B4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B645B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20692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E5A3C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3A804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EEA47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73244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75E3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47BC2BAF"/>
    <w:multiLevelType w:val="hybridMultilevel"/>
    <w:tmpl w:val="1F68389C"/>
    <w:lvl w:ilvl="0" w:tplc="2F96D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E4F3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C236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4D2A5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4AF1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AEDE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3AAF9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B68AB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ACDB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94CDF"/>
    <w:multiLevelType w:val="hybridMultilevel"/>
    <w:tmpl w:val="B50C0954"/>
    <w:lvl w:ilvl="0" w:tplc="252A3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EE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2B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A2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10C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03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CD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CA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4D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DE73EA"/>
    <w:multiLevelType w:val="hybridMultilevel"/>
    <w:tmpl w:val="611AA1C0"/>
    <w:lvl w:ilvl="0" w:tplc="B9E8A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EC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24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4E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68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A7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40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65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4E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F461BE"/>
    <w:multiLevelType w:val="hybridMultilevel"/>
    <w:tmpl w:val="036A3BAC"/>
    <w:lvl w:ilvl="0" w:tplc="97AE5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EC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E3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ED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45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04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AC7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07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F087AEF"/>
    <w:multiLevelType w:val="hybridMultilevel"/>
    <w:tmpl w:val="F42E4D5A"/>
    <w:lvl w:ilvl="0" w:tplc="C3E49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A0C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EC0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49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25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03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CE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62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6B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0C"/>
    <w:rsid w:val="00081302"/>
    <w:rsid w:val="000F1686"/>
    <w:rsid w:val="0011360E"/>
    <w:rsid w:val="002546D6"/>
    <w:rsid w:val="00341A0C"/>
    <w:rsid w:val="004B1FED"/>
    <w:rsid w:val="0052359A"/>
    <w:rsid w:val="006418D2"/>
    <w:rsid w:val="007D6F8B"/>
    <w:rsid w:val="00843CDE"/>
    <w:rsid w:val="0086121B"/>
    <w:rsid w:val="009F5E0E"/>
    <w:rsid w:val="00A018E3"/>
    <w:rsid w:val="00AE0CA2"/>
    <w:rsid w:val="00C34771"/>
    <w:rsid w:val="00E3696E"/>
    <w:rsid w:val="00E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CFC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A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F1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A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F1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8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8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6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76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0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2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6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9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32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8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al.uned.es/mmobj/index/id/586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Angeles Escobar Alvarez</dc:creator>
  <cp:lastModifiedBy>Elena Martín</cp:lastModifiedBy>
  <cp:revision>4</cp:revision>
  <dcterms:created xsi:type="dcterms:W3CDTF">2017-10-23T20:31:00Z</dcterms:created>
  <dcterms:modified xsi:type="dcterms:W3CDTF">2017-10-23T20:34:00Z</dcterms:modified>
</cp:coreProperties>
</file>