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0BE2F" w14:textId="77777777" w:rsidR="007C7EE0" w:rsidRPr="00930C15" w:rsidRDefault="00A02D31" w:rsidP="00930C15">
      <w:pPr>
        <w:pStyle w:val="Ttulo1"/>
        <w:spacing w:before="0"/>
        <w:ind w:firstLine="137"/>
      </w:pPr>
      <w:r w:rsidRPr="00930C15">
        <w:t>Transcript</w:t>
      </w:r>
    </w:p>
    <w:p w14:paraId="73B0BE30" w14:textId="77777777" w:rsidR="007C7EE0" w:rsidRPr="00930C15" w:rsidRDefault="00A02D31" w:rsidP="00930C15">
      <w:pPr>
        <w:pStyle w:val="Ttulo1"/>
        <w:spacing w:before="0"/>
        <w:ind w:firstLine="137"/>
      </w:pPr>
      <w:r w:rsidRPr="00930C15">
        <w:t>Video: Developing user requirements: use cases.</w:t>
      </w:r>
    </w:p>
    <w:p w14:paraId="73B0BE31" w14:textId="77777777" w:rsidR="007C7EE0" w:rsidRPr="00930C15" w:rsidRDefault="00A02D31" w:rsidP="00930C15">
      <w:pPr>
        <w:pStyle w:val="Ttulo1"/>
        <w:spacing w:before="0"/>
        <w:ind w:firstLine="137"/>
      </w:pPr>
      <w:r w:rsidRPr="00930C15">
        <w:t xml:space="preserve">Series: User requirements. </w:t>
      </w:r>
    </w:p>
    <w:p w14:paraId="73B0BE32" w14:textId="681D6C3E" w:rsidR="007C7EE0" w:rsidRPr="00930C15" w:rsidRDefault="00A02D31" w:rsidP="00930C15">
      <w:pPr>
        <w:pStyle w:val="Ttulo1"/>
        <w:spacing w:before="0"/>
        <w:ind w:firstLine="137"/>
      </w:pPr>
      <w:r w:rsidRPr="00930C15">
        <w:t>National University of Distance Education (UNED).</w:t>
      </w:r>
      <w:r w:rsidR="00930C15" w:rsidRPr="00930C15">
        <w:br/>
      </w:r>
      <w:r w:rsidR="00930C15" w:rsidRPr="00930C15">
        <w:rPr>
          <w:rFonts w:eastAsia="Aptos" w:cs="Arial"/>
          <w:color w:val="0F9ED5"/>
          <w:kern w:val="2"/>
          <w:lang w:eastAsia="en-US" w:bidi="he-IL"/>
          <w14:ligatures w14:val="standardContextual"/>
        </w:rPr>
        <w:t>____________________________________________</w:t>
      </w:r>
    </w:p>
    <w:p w14:paraId="73B0BE36" w14:textId="6A9EAF84" w:rsidR="007C7EE0" w:rsidRPr="00930C15" w:rsidRDefault="00A02D31" w:rsidP="00930C15">
      <w:pPr>
        <w:pStyle w:val="Ttulo1"/>
        <w:ind w:left="0" w:firstLine="137"/>
        <w:rPr>
          <w:sz w:val="21"/>
          <w:szCs w:val="21"/>
        </w:rPr>
      </w:pPr>
      <w:r w:rsidRPr="00930C15">
        <w:rPr>
          <w:sz w:val="21"/>
          <w:szCs w:val="21"/>
        </w:rPr>
        <w:t>Alejandro Rodríguez Ascaso</w:t>
      </w:r>
    </w:p>
    <w:p w14:paraId="73B0BE37" w14:textId="1A43A75B"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Hello. I am Alejandro Rodríguez Ascaso, lecturer </w:t>
      </w:r>
      <w:sdt>
        <w:sdtPr>
          <w:rPr>
            <w:sz w:val="21"/>
            <w:szCs w:val="21"/>
          </w:rPr>
          <w:tag w:val="goog_rdk_5"/>
          <w:id w:val="434083386"/>
        </w:sdtPr>
        <w:sdtEndPr/>
        <w:sdtContent>
          <w:sdt>
            <w:sdtPr>
              <w:rPr>
                <w:sz w:val="21"/>
                <w:szCs w:val="21"/>
              </w:rPr>
              <w:tag w:val="goog_rdk_6"/>
              <w:id w:val="-152988761"/>
            </w:sdtPr>
            <w:sdtEndPr/>
            <w:sdtContent>
              <w:r w:rsidRPr="00930C15">
                <w:rPr>
                  <w:sz w:val="21"/>
                  <w:szCs w:val="21"/>
                </w:rPr>
                <w:t>at</w:t>
              </w:r>
            </w:sdtContent>
          </w:sdt>
        </w:sdtContent>
      </w:sdt>
      <w:r w:rsidR="009A6C80">
        <w:rPr>
          <w:sz w:val="21"/>
          <w:szCs w:val="21"/>
        </w:rPr>
        <w:t xml:space="preserve"> </w:t>
      </w:r>
      <w:r w:rsidRPr="00930C15">
        <w:rPr>
          <w:color w:val="000000"/>
          <w:sz w:val="21"/>
          <w:szCs w:val="21"/>
        </w:rPr>
        <w:t>the Department of Artificial Intelligence at UNED. In this video, we are going to look at how to develop a use case, which is part of a broader task: the creation of user requirements.</w:t>
      </w:r>
    </w:p>
    <w:p w14:paraId="73B0BE38"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39"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As part of this creation of user requirements, we need to describe the functional requirements of the system; that is, what the user does with the system.</w:t>
      </w:r>
    </w:p>
    <w:p w14:paraId="73B0BE3A"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3B" w14:textId="7C76F1DA"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We do not </w:t>
      </w:r>
      <w:sdt>
        <w:sdtPr>
          <w:rPr>
            <w:sz w:val="21"/>
            <w:szCs w:val="21"/>
          </w:rPr>
          <w:tag w:val="goog_rdk_9"/>
          <w:id w:val="1039839303"/>
        </w:sdtPr>
        <w:sdtEndPr/>
        <w:sdtContent>
          <w:sdt>
            <w:sdtPr>
              <w:rPr>
                <w:sz w:val="21"/>
                <w:szCs w:val="21"/>
              </w:rPr>
              <w:tag w:val="goog_rdk_10"/>
              <w:id w:val="712526512"/>
            </w:sdtPr>
            <w:sdtEndPr/>
            <w:sdtContent>
              <w:r w:rsidRPr="00930C15">
                <w:rPr>
                  <w:sz w:val="21"/>
                  <w:szCs w:val="21"/>
                </w:rPr>
                <w:t>utilise</w:t>
              </w:r>
            </w:sdtContent>
          </w:sdt>
        </w:sdtContent>
      </w:sdt>
      <w:sdt>
        <w:sdtPr>
          <w:rPr>
            <w:sz w:val="21"/>
            <w:szCs w:val="21"/>
          </w:rPr>
          <w:tag w:val="goog_rdk_11"/>
          <w:id w:val="969561804"/>
        </w:sdtPr>
        <w:sdtEndPr/>
        <w:sdtContent>
          <w:sdt>
            <w:sdtPr>
              <w:rPr>
                <w:sz w:val="21"/>
                <w:szCs w:val="21"/>
              </w:rPr>
              <w:tag w:val="goog_rdk_12"/>
              <w:id w:val="1669110804"/>
            </w:sdtPr>
            <w:sdtEndPr/>
            <w:sdtContent/>
          </w:sdt>
        </w:sdtContent>
      </w:sdt>
      <w:r w:rsidRPr="00930C15">
        <w:rPr>
          <w:color w:val="000000"/>
          <w:sz w:val="21"/>
          <w:szCs w:val="21"/>
        </w:rPr>
        <w:t xml:space="preserve"> use cases to describe how the interaction between the user and the system takes place. We describe the function, but to explain how that interaction occurs, we will prepare the non-functional requirements.</w:t>
      </w:r>
    </w:p>
    <w:p w14:paraId="73B0BE3C"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3D"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A use case represents the vision the system has of a user who is external to it. It expresses a transaction, an interaction between the user and the system. For example, a user calling a lift, a peripheral requesting data from a central computer, as in the case we are about to see, a person who uses speech recognition to use their computer, and, specifically, to edit a text document. </w:t>
      </w:r>
    </w:p>
    <w:p w14:paraId="73B0BE3E" w14:textId="08E39BF4" w:rsidR="007C7EE0" w:rsidRPr="00930C15" w:rsidRDefault="00930C15" w:rsidP="00930C15">
      <w:pPr>
        <w:pStyle w:val="Ttulo1"/>
        <w:rPr>
          <w:sz w:val="21"/>
          <w:szCs w:val="21"/>
        </w:rPr>
      </w:pPr>
      <w:r>
        <w:rPr>
          <w:sz w:val="21"/>
          <w:szCs w:val="21"/>
        </w:rPr>
        <w:t>Visual description</w:t>
      </w:r>
    </w:p>
    <w:p w14:paraId="73B0BE3F"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Claudia uses the computer with her hands and a hands-free microphone.</w:t>
      </w:r>
    </w:p>
    <w:p w14:paraId="73B0BE40" w14:textId="77777777" w:rsidR="007C7EE0" w:rsidRPr="00930C15" w:rsidRDefault="00A02D31" w:rsidP="00930C15">
      <w:pPr>
        <w:pStyle w:val="Ttulo1"/>
        <w:rPr>
          <w:sz w:val="21"/>
          <w:szCs w:val="21"/>
        </w:rPr>
      </w:pPr>
      <w:r w:rsidRPr="00930C15">
        <w:rPr>
          <w:sz w:val="21"/>
          <w:szCs w:val="21"/>
        </w:rPr>
        <w:t>Claudia</w:t>
      </w:r>
    </w:p>
    <w:p w14:paraId="73B0BE41" w14:textId="7B9A8A34"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I am going to show you the speech-recognition system that I use: Dragon </w:t>
      </w:r>
      <w:sdt>
        <w:sdtPr>
          <w:rPr>
            <w:sz w:val="21"/>
            <w:szCs w:val="21"/>
          </w:rPr>
          <w:tag w:val="goog_rdk_14"/>
          <w:id w:val="2020418713"/>
        </w:sdtPr>
        <w:sdtEndPr/>
        <w:sdtContent/>
      </w:sdt>
      <w:r w:rsidRPr="00930C15">
        <w:rPr>
          <w:color w:val="000000"/>
          <w:sz w:val="21"/>
          <w:szCs w:val="21"/>
        </w:rPr>
        <w:t xml:space="preserve">NaturallySpeaking. This software must be purchased. You install the software like any other, and once that’s done, you automatically begin training it. To improve voice recognition, </w:t>
      </w:r>
      <w:sdt>
        <w:sdtPr>
          <w:rPr>
            <w:sz w:val="21"/>
            <w:szCs w:val="21"/>
          </w:rPr>
          <w:tag w:val="goog_rdk_15"/>
          <w:id w:val="1299394341"/>
        </w:sdtPr>
        <w:sdtEndPr/>
        <w:sdtContent/>
      </w:sdt>
      <w:r w:rsidRPr="00930C15">
        <w:rPr>
          <w:color w:val="000000"/>
          <w:sz w:val="21"/>
          <w:szCs w:val="21"/>
        </w:rPr>
        <w:t xml:space="preserve">Dragon </w:t>
      </w:r>
      <w:r w:rsidR="00507206" w:rsidRPr="00930C15">
        <w:rPr>
          <w:color w:val="000000"/>
          <w:sz w:val="21"/>
          <w:szCs w:val="21"/>
        </w:rPr>
        <w:t>Naturally</w:t>
      </w:r>
      <w:r w:rsidRPr="00930C15">
        <w:rPr>
          <w:color w:val="000000"/>
          <w:sz w:val="21"/>
          <w:szCs w:val="21"/>
        </w:rPr>
        <w:t xml:space="preserve">Speaking gives us an option to train it. So let’s begin. </w:t>
      </w:r>
    </w:p>
    <w:p w14:paraId="73B0BE42"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43"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“Wisdom pursues me, but I am faster,” a phrase written on a Spanish university desk.</w:t>
      </w:r>
    </w:p>
    <w:p w14:paraId="73B0BE44" w14:textId="3D084699" w:rsidR="007C7EE0" w:rsidRPr="00930C15" w:rsidRDefault="00930C15" w:rsidP="00930C15">
      <w:pPr>
        <w:pStyle w:val="Ttulo1"/>
        <w:rPr>
          <w:sz w:val="21"/>
          <w:szCs w:val="21"/>
        </w:rPr>
      </w:pPr>
      <w:r>
        <w:rPr>
          <w:sz w:val="21"/>
          <w:szCs w:val="21"/>
        </w:rPr>
        <w:t>Visual description</w:t>
      </w:r>
    </w:p>
    <w:p w14:paraId="73B0BE45" w14:textId="6A6DD9B0"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She reads the sentences that </w:t>
      </w:r>
      <w:sdt>
        <w:sdtPr>
          <w:rPr>
            <w:sz w:val="21"/>
            <w:szCs w:val="21"/>
          </w:rPr>
          <w:tag w:val="goog_rdk_16"/>
          <w:id w:val="1164634068"/>
        </w:sdtPr>
        <w:sdtEndPr/>
        <w:sdtContent/>
      </w:sdt>
      <w:r w:rsidRPr="00930C15">
        <w:rPr>
          <w:color w:val="000000"/>
          <w:sz w:val="21"/>
          <w:szCs w:val="21"/>
        </w:rPr>
        <w:t>Dragon</w:t>
      </w:r>
      <w:r w:rsidR="00507206" w:rsidRPr="00930C15">
        <w:rPr>
          <w:color w:val="000000"/>
          <w:sz w:val="21"/>
          <w:szCs w:val="21"/>
        </w:rPr>
        <w:t xml:space="preserve"> NaturallySpeaking</w:t>
      </w:r>
      <w:r w:rsidRPr="00930C15">
        <w:rPr>
          <w:color w:val="000000"/>
          <w:sz w:val="21"/>
          <w:szCs w:val="21"/>
        </w:rPr>
        <w:t xml:space="preserve"> shows her.</w:t>
      </w:r>
    </w:p>
    <w:p w14:paraId="73B0BE47" w14:textId="77777777" w:rsidR="007C7EE0" w:rsidRPr="00930C15" w:rsidRDefault="00A02D31" w:rsidP="00930C15">
      <w:pPr>
        <w:pStyle w:val="Ttulo1"/>
        <w:ind w:left="0" w:firstLine="137"/>
        <w:rPr>
          <w:sz w:val="21"/>
          <w:szCs w:val="21"/>
        </w:rPr>
      </w:pPr>
      <w:r w:rsidRPr="00930C15">
        <w:rPr>
          <w:sz w:val="21"/>
          <w:szCs w:val="21"/>
        </w:rPr>
        <w:t>Claudia</w:t>
      </w:r>
    </w:p>
    <w:p w14:paraId="73B0BE48"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“Nothing is so stupid as to vanquish; the real glory is to convince.” Victor Hugo.</w:t>
      </w:r>
    </w:p>
    <w:p w14:paraId="73B0BE49"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4A"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lastRenderedPageBreak/>
        <w:t>One of the most useful tools that speech recognition software provides, especially at first, is its support feature. Once you install it, it takes you on a walkthrough of the Dragon Speaking software that helps you see all the different configuration options and clears up any doubts. And for new users, it is very advisable to read this help page carefully.</w:t>
      </w:r>
    </w:p>
    <w:p w14:paraId="73B0BE4B"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4C"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Dragon allows you to create different profiles, meaning not only can I use this speech-recognition system, but also the people around me, which can be much more productive.</w:t>
      </w:r>
    </w:p>
    <w:p w14:paraId="73B0BE4D" w14:textId="148251B2" w:rsidR="007C7EE0" w:rsidRPr="00930C15" w:rsidRDefault="00930C15" w:rsidP="00930C15">
      <w:pPr>
        <w:pStyle w:val="Ttulo1"/>
        <w:rPr>
          <w:sz w:val="21"/>
          <w:szCs w:val="21"/>
        </w:rPr>
      </w:pPr>
      <w:r>
        <w:rPr>
          <w:sz w:val="21"/>
          <w:szCs w:val="21"/>
        </w:rPr>
        <w:t>Visual description</w:t>
      </w:r>
    </w:p>
    <w:p w14:paraId="73B0BE4E"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The programme offers two user profiles to choose from.</w:t>
      </w:r>
    </w:p>
    <w:p w14:paraId="73B0BE4F" w14:textId="77777777" w:rsidR="007C7EE0" w:rsidRPr="00930C15" w:rsidRDefault="00A02D31" w:rsidP="00930C15">
      <w:pPr>
        <w:pStyle w:val="Ttulo1"/>
        <w:rPr>
          <w:sz w:val="21"/>
          <w:szCs w:val="21"/>
        </w:rPr>
      </w:pPr>
      <w:r w:rsidRPr="00930C15">
        <w:rPr>
          <w:sz w:val="21"/>
          <w:szCs w:val="21"/>
        </w:rPr>
        <w:t>Claudia</w:t>
      </w:r>
    </w:p>
    <w:p w14:paraId="73B0BE50" w14:textId="38DCACE1"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Now I am going to start the speech-recognition system to write a document. I have opened the </w:t>
      </w:r>
      <w:r w:rsidR="00056F51">
        <w:rPr>
          <w:color w:val="000000"/>
          <w:sz w:val="21"/>
          <w:szCs w:val="21"/>
        </w:rPr>
        <w:t>W</w:t>
      </w:r>
      <w:r w:rsidRPr="00930C15">
        <w:rPr>
          <w:color w:val="000000"/>
          <w:sz w:val="21"/>
          <w:szCs w:val="21"/>
        </w:rPr>
        <w:t>ord processor and turned it on. “Dear Margarita</w:t>
      </w:r>
      <w:r w:rsidR="00056F51">
        <w:rPr>
          <w:color w:val="000000"/>
          <w:sz w:val="21"/>
          <w:szCs w:val="21"/>
        </w:rPr>
        <w:t>, comma</w:t>
      </w:r>
      <w:r w:rsidRPr="00930C15">
        <w:rPr>
          <w:color w:val="000000"/>
          <w:sz w:val="21"/>
          <w:szCs w:val="21"/>
        </w:rPr>
        <w:t>”</w:t>
      </w:r>
      <w:r w:rsidR="00056F51">
        <w:rPr>
          <w:color w:val="000000"/>
          <w:sz w:val="21"/>
          <w:szCs w:val="21"/>
        </w:rPr>
        <w:t>.</w:t>
      </w:r>
    </w:p>
    <w:p w14:paraId="73B0BE51" w14:textId="3DC0B808" w:rsidR="007C7EE0" w:rsidRPr="00930C15" w:rsidRDefault="00930C15" w:rsidP="00930C15">
      <w:pPr>
        <w:pStyle w:val="Ttulo1"/>
        <w:rPr>
          <w:sz w:val="21"/>
          <w:szCs w:val="21"/>
        </w:rPr>
      </w:pPr>
      <w:r>
        <w:rPr>
          <w:sz w:val="21"/>
          <w:szCs w:val="21"/>
        </w:rPr>
        <w:t>Visual description</w:t>
      </w:r>
    </w:p>
    <w:p w14:paraId="73B0BE52"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After being spoken, the sentences appear written in the document.</w:t>
      </w:r>
    </w:p>
    <w:p w14:paraId="73B0BE53" w14:textId="77777777" w:rsidR="007C7EE0" w:rsidRPr="00930C15" w:rsidRDefault="00A02D31" w:rsidP="00930C15">
      <w:pPr>
        <w:pStyle w:val="Ttulo1"/>
        <w:rPr>
          <w:sz w:val="21"/>
          <w:szCs w:val="21"/>
        </w:rPr>
      </w:pPr>
      <w:r w:rsidRPr="00930C15">
        <w:rPr>
          <w:sz w:val="21"/>
          <w:szCs w:val="21"/>
        </w:rPr>
        <w:t>Claudia</w:t>
      </w:r>
    </w:p>
    <w:p w14:paraId="73B0BE54"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“Everything’s going great.” “Start new line.”</w:t>
      </w:r>
    </w:p>
    <w:p w14:paraId="73B0BE55" w14:textId="73566244" w:rsidR="007C7EE0" w:rsidRPr="00930C15" w:rsidRDefault="00930C15" w:rsidP="00930C15">
      <w:pPr>
        <w:pStyle w:val="Ttulo1"/>
        <w:rPr>
          <w:sz w:val="21"/>
          <w:szCs w:val="21"/>
        </w:rPr>
      </w:pPr>
      <w:r>
        <w:rPr>
          <w:sz w:val="21"/>
          <w:szCs w:val="21"/>
        </w:rPr>
        <w:t>Visual description</w:t>
      </w:r>
    </w:p>
    <w:p w14:paraId="73B0BE56"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The cursor moves to the next line, and the message “New line” appears on the screen.</w:t>
      </w:r>
    </w:p>
    <w:p w14:paraId="73B0BE57" w14:textId="77777777" w:rsidR="007C7EE0" w:rsidRPr="00930C15" w:rsidRDefault="00A02D31" w:rsidP="00930C15">
      <w:pPr>
        <w:pStyle w:val="Ttulo1"/>
        <w:rPr>
          <w:sz w:val="21"/>
          <w:szCs w:val="21"/>
        </w:rPr>
      </w:pPr>
      <w:r w:rsidRPr="00930C15">
        <w:rPr>
          <w:sz w:val="21"/>
          <w:szCs w:val="21"/>
        </w:rPr>
        <w:t>Claudia</w:t>
      </w:r>
    </w:p>
    <w:p w14:paraId="73B0BE58"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“We are…” “Undo.” With this command, I delete the previous word.</w:t>
      </w:r>
    </w:p>
    <w:p w14:paraId="73B0BE59"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5A" w14:textId="77777777" w:rsidR="007C7EE0"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“Go to sleep.” With this command, I tell the speech-recognition system to stop recognising my voice so that I can speak to the person next to me. This is useful when we want to write an acronym or add a word that does not appear in the Spanish vocabulary. We will activate the spelling command: “Spell.”</w:t>
      </w:r>
    </w:p>
    <w:p w14:paraId="56DD788B" w14:textId="77777777" w:rsidR="00930C15" w:rsidRPr="00930C15" w:rsidRDefault="00930C15">
      <w:pPr>
        <w:pBdr>
          <w:top w:val="nil"/>
          <w:left w:val="nil"/>
          <w:bottom w:val="nil"/>
          <w:right w:val="nil"/>
          <w:between w:val="nil"/>
        </w:pBdr>
        <w:spacing w:before="12" w:line="288" w:lineRule="auto"/>
        <w:ind w:left="137" w:right="63"/>
        <w:rPr>
          <w:color w:val="000000"/>
          <w:sz w:val="21"/>
          <w:szCs w:val="21"/>
        </w:rPr>
      </w:pPr>
    </w:p>
    <w:p w14:paraId="73B0BE5B"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O… N… U…</w:t>
      </w:r>
    </w:p>
    <w:p w14:paraId="73B0BE5C" w14:textId="6EE642D2" w:rsidR="007C7EE0" w:rsidRPr="00930C15" w:rsidRDefault="00930C15" w:rsidP="00930C15">
      <w:pPr>
        <w:pStyle w:val="Ttulo1"/>
        <w:rPr>
          <w:sz w:val="21"/>
          <w:szCs w:val="21"/>
        </w:rPr>
      </w:pPr>
      <w:r>
        <w:rPr>
          <w:sz w:val="21"/>
          <w:szCs w:val="21"/>
        </w:rPr>
        <w:t>Visual description</w:t>
      </w:r>
    </w:p>
    <w:p w14:paraId="73B0BE5D"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The programme suggests completing the dictation with words that begin in the same way.</w:t>
      </w:r>
    </w:p>
    <w:p w14:paraId="73B0BE5F" w14:textId="129E5A5E" w:rsidR="007C7EE0" w:rsidRPr="00930C15" w:rsidRDefault="00A02D31" w:rsidP="00930C15">
      <w:pPr>
        <w:pStyle w:val="Ttulo1"/>
        <w:ind w:left="0" w:firstLine="137"/>
        <w:rPr>
          <w:sz w:val="21"/>
          <w:szCs w:val="21"/>
        </w:rPr>
      </w:pPr>
      <w:r w:rsidRPr="00930C15">
        <w:rPr>
          <w:sz w:val="21"/>
          <w:szCs w:val="21"/>
        </w:rPr>
        <w:t>Alejandro Rodríguez Ascaso</w:t>
      </w:r>
    </w:p>
    <w:p w14:paraId="73B0BE60"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A use case contains several elements. On one hand, the use cases themselves consist of a sequence of actions and possible variants of these between the system and the actors. And then the actors, the people or sets of roles performed by users when they interact with the use cases.</w:t>
      </w:r>
    </w:p>
    <w:p w14:paraId="73B0BE61"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2" w14:textId="1C3726E2"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lastRenderedPageBreak/>
        <w:t>In our case, we have several actions —for example, requesting help to learn how to use the system; selecting one of the users configured to use the system; training the system so that it recognises my voice better over time; activating the speech-recognition system to dictate or edit a text; and deactivating speech recognition.</w:t>
      </w:r>
    </w:p>
    <w:p w14:paraId="73B0BE63"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4" w14:textId="71F2215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The type of user we are talking about is the client, the </w:t>
      </w:r>
      <w:r w:rsidR="00056F51">
        <w:rPr>
          <w:color w:val="000000"/>
          <w:sz w:val="21"/>
          <w:szCs w:val="21"/>
        </w:rPr>
        <w:t>end</w:t>
      </w:r>
      <w:r w:rsidRPr="00930C15">
        <w:rPr>
          <w:color w:val="000000"/>
          <w:sz w:val="21"/>
          <w:szCs w:val="21"/>
        </w:rPr>
        <w:t xml:space="preserve"> user: the person who uses the speech recogniser and the text editor. But there might be other roles or actors, for example, an installer, the person who may assist a user to sell them the product, install it, or repair it. There are many roles concerning ICT products.</w:t>
      </w:r>
    </w:p>
    <w:p w14:paraId="73B0BE65"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6" w14:textId="7E21F9CB"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The parts of the use case are the following. On one hand, the diagram —the one we have just seen— a UML diagram, and on the other hand, the description of the use case. In that description of the use case, we provide slightly more complete information that is not included in the diagram, such as the general description of the use case. Here we see that the user can, in general, request help, configure the user, train the system, and use voice recognition to edit texts. The version, the date, which actors participate in the use case, and then we can include a brief description to define the basic course of action, that is, the steps that are necessary to provide this set of functions that our system offers. There may be an alternative course. It may happen that this basic course of action suffers a small modification on some occasions.</w:t>
      </w:r>
    </w:p>
    <w:p w14:paraId="73B0BE67"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8" w14:textId="6AC45BFD"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It is also necessary to state a series of preconditions —what we assume has happened beforehand, so that this use case can take place. In our case, in which the user is using the voice-recognition system, we say that we assume that the user has approached the computer, that it is switched on, that the voice-recognition and word-processing programmes have been previously installed and executed, there is a microphone that is correctly installed, connected to the sound card, and that the sound card is configured so that the microphone signal reaches the computer properly and the voice recogniser can do its job.</w:t>
      </w:r>
    </w:p>
    <w:p w14:paraId="73B0BE69"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A" w14:textId="0A09FC0A"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There may also be a series of postconditions —conditions that arise after this use case ends and which may in turn become preconditions for another use case to take place.</w:t>
      </w:r>
    </w:p>
    <w:p w14:paraId="73B0BE6B"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C"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Two tools can help us generate our UML use-case diagrams: extends and include.</w:t>
      </w:r>
    </w:p>
    <w:p w14:paraId="73B0BE6D"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6E" w14:textId="70A9169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“Include</w:t>
      </w:r>
      <w:r w:rsidR="00F5325B">
        <w:rPr>
          <w:color w:val="000000"/>
          <w:sz w:val="21"/>
          <w:szCs w:val="21"/>
        </w:rPr>
        <w:t>”</w:t>
      </w:r>
      <w:r w:rsidRPr="00930C15">
        <w:rPr>
          <w:color w:val="000000"/>
          <w:sz w:val="21"/>
          <w:szCs w:val="21"/>
        </w:rPr>
        <w:t xml:space="preserve"> is used to add a sub-function within a step of a use case. We are talking about a subset of the functionality established by that more general use case. In the video we have just seen, we could describe “</w:t>
      </w:r>
      <w:r w:rsidR="00F5325B">
        <w:rPr>
          <w:color w:val="000000"/>
          <w:sz w:val="21"/>
          <w:szCs w:val="21"/>
        </w:rPr>
        <w:t>E</w:t>
      </w:r>
      <w:r w:rsidRPr="00930C15">
        <w:rPr>
          <w:color w:val="000000"/>
          <w:sz w:val="21"/>
          <w:szCs w:val="21"/>
        </w:rPr>
        <w:t xml:space="preserve">dit text” as a </w:t>
      </w:r>
      <w:r w:rsidRPr="00930C15">
        <w:rPr>
          <w:color w:val="000000"/>
          <w:sz w:val="21"/>
          <w:szCs w:val="21"/>
        </w:rPr>
        <w:lastRenderedPageBreak/>
        <w:t>sequence or iteration of “</w:t>
      </w:r>
      <w:r w:rsidR="00F5325B">
        <w:rPr>
          <w:color w:val="000000"/>
          <w:sz w:val="21"/>
          <w:szCs w:val="21"/>
        </w:rPr>
        <w:t>E</w:t>
      </w:r>
      <w:r w:rsidRPr="00930C15">
        <w:rPr>
          <w:color w:val="000000"/>
          <w:sz w:val="21"/>
          <w:szCs w:val="21"/>
        </w:rPr>
        <w:t>nter paragraph”, “</w:t>
      </w:r>
      <w:r w:rsidR="00F5325B">
        <w:rPr>
          <w:color w:val="000000"/>
          <w:sz w:val="21"/>
          <w:szCs w:val="21"/>
        </w:rPr>
        <w:t>S</w:t>
      </w:r>
      <w:r w:rsidRPr="00930C15">
        <w:rPr>
          <w:color w:val="000000"/>
          <w:sz w:val="21"/>
          <w:szCs w:val="21"/>
        </w:rPr>
        <w:t>tart new line”, and “</w:t>
      </w:r>
      <w:r w:rsidR="00F5325B">
        <w:rPr>
          <w:color w:val="000000"/>
          <w:sz w:val="21"/>
          <w:szCs w:val="21"/>
        </w:rPr>
        <w:t>U</w:t>
      </w:r>
      <w:r w:rsidRPr="00930C15">
        <w:rPr>
          <w:color w:val="000000"/>
          <w:sz w:val="21"/>
          <w:szCs w:val="21"/>
        </w:rPr>
        <w:t>ndo”.</w:t>
      </w:r>
    </w:p>
    <w:p w14:paraId="73B0BE6F"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0" w14:textId="2B3C68D0"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On the other hand, we have “</w:t>
      </w:r>
      <w:r w:rsidR="00F5325B">
        <w:rPr>
          <w:color w:val="000000"/>
          <w:sz w:val="21"/>
          <w:szCs w:val="21"/>
        </w:rPr>
        <w:t>E</w:t>
      </w:r>
      <w:r w:rsidRPr="00930C15">
        <w:rPr>
          <w:color w:val="000000"/>
          <w:sz w:val="21"/>
          <w:szCs w:val="21"/>
        </w:rPr>
        <w:t>xtends”. “Extends” allows us to add a sub-function that does not always occur, only occasionally, in exceptional situations. For example, spelling a word when entering text. We only do that when, for instance, that word is unknown to our voice recognition software.</w:t>
      </w:r>
    </w:p>
    <w:p w14:paraId="73B0BE71"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2" w14:textId="16D02C0B"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Let us stop for a moment to reflect on all this. Let us remember that “</w:t>
      </w:r>
      <w:r w:rsidR="00F5325B">
        <w:rPr>
          <w:color w:val="000000"/>
          <w:sz w:val="21"/>
          <w:szCs w:val="21"/>
        </w:rPr>
        <w:t>E</w:t>
      </w:r>
      <w:r w:rsidRPr="00930C15">
        <w:rPr>
          <w:color w:val="000000"/>
          <w:sz w:val="21"/>
          <w:szCs w:val="21"/>
        </w:rPr>
        <w:t>dit text” was a step within a previous use case —the general one— but it has acquired a complexity of its own that makes it deserving of creating a new use case. To create this use case, we will generate a specific table in which we will record a description, the basic course of action, preconditions, etc.</w:t>
      </w:r>
    </w:p>
    <w:p w14:paraId="73B0BE73"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4" w14:textId="4EC5C0C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Well, as the saying goes, </w:t>
      </w:r>
      <w:sdt>
        <w:sdtPr>
          <w:rPr>
            <w:sz w:val="21"/>
            <w:szCs w:val="21"/>
          </w:rPr>
          <w:tag w:val="goog_rdk_17"/>
          <w:id w:val="85011683"/>
        </w:sdtPr>
        <w:sdtEndPr/>
        <w:sdtContent>
          <w:sdt>
            <w:sdtPr>
              <w:rPr>
                <w:sz w:val="21"/>
                <w:szCs w:val="21"/>
              </w:rPr>
              <w:tag w:val="goog_rdk_18"/>
              <w:id w:val="-248172623"/>
            </w:sdtPr>
            <w:sdtEndPr/>
            <w:sdtContent>
              <w:r w:rsidRPr="00930C15">
                <w:rPr>
                  <w:sz w:val="21"/>
                  <w:szCs w:val="21"/>
                </w:rPr>
                <w:t>everyone has their own way of doing things</w:t>
              </w:r>
            </w:sdtContent>
          </w:sdt>
        </w:sdtContent>
      </w:sdt>
      <w:r w:rsidRPr="00930C15">
        <w:rPr>
          <w:color w:val="000000"/>
          <w:sz w:val="21"/>
          <w:szCs w:val="21"/>
        </w:rPr>
        <w:t>, and there are multiple ways of defining a task through use cases. The important thing is that whichever we choose, the system’s functionality is described fully and coherently with the objective of preparing user requirements.</w:t>
      </w:r>
    </w:p>
    <w:p w14:paraId="73B0BE75"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6" w14:textId="5F5BEBDD"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For example, here we have our user</w:t>
      </w:r>
      <w:r w:rsidR="00F5325B">
        <w:rPr>
          <w:color w:val="000000"/>
          <w:sz w:val="21"/>
          <w:szCs w:val="21"/>
        </w:rPr>
        <w:t>,</w:t>
      </w:r>
      <w:r w:rsidRPr="00930C15">
        <w:rPr>
          <w:color w:val="000000"/>
          <w:sz w:val="21"/>
          <w:szCs w:val="21"/>
        </w:rPr>
        <w:t xml:space="preserve"> who in order to edit texts we can think of dividing it into entering words, entering punctuation marks, starting a new line, and undo —another decomposition of functionality, but one that can still serve our purpose.</w:t>
      </w:r>
    </w:p>
    <w:p w14:paraId="73B0BE77"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8" w14:textId="021D4269"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 xml:space="preserve">In summary, we can say that we </w:t>
      </w:r>
      <w:sdt>
        <w:sdtPr>
          <w:rPr>
            <w:sz w:val="21"/>
            <w:szCs w:val="21"/>
          </w:rPr>
          <w:tag w:val="goog_rdk_21"/>
          <w:id w:val="-537015186"/>
        </w:sdtPr>
        <w:sdtEndPr/>
        <w:sdtContent>
          <w:sdt>
            <w:sdtPr>
              <w:rPr>
                <w:sz w:val="21"/>
                <w:szCs w:val="21"/>
              </w:rPr>
              <w:tag w:val="goog_rdk_22"/>
              <w:id w:val="1982423974"/>
            </w:sdtPr>
            <w:sdtEndPr/>
            <w:sdtContent>
              <w:r w:rsidRPr="00930C15">
                <w:rPr>
                  <w:sz w:val="21"/>
                  <w:szCs w:val="21"/>
                </w:rPr>
                <w:t>utilise</w:t>
              </w:r>
            </w:sdtContent>
          </w:sdt>
        </w:sdtContent>
      </w:sdt>
      <w:sdt>
        <w:sdtPr>
          <w:rPr>
            <w:sz w:val="21"/>
            <w:szCs w:val="21"/>
          </w:rPr>
          <w:tag w:val="goog_rdk_23"/>
          <w:id w:val="1331749464"/>
        </w:sdtPr>
        <w:sdtEndPr/>
        <w:sdtContent>
          <w:sdt>
            <w:sdtPr>
              <w:rPr>
                <w:sz w:val="21"/>
                <w:szCs w:val="21"/>
              </w:rPr>
              <w:tag w:val="goog_rdk_24"/>
              <w:id w:val="1681904635"/>
            </w:sdtPr>
            <w:sdtEndPr/>
            <w:sdtContent/>
          </w:sdt>
        </w:sdtContent>
      </w:sdt>
      <w:r w:rsidRPr="00930C15">
        <w:rPr>
          <w:color w:val="000000"/>
          <w:sz w:val="21"/>
          <w:szCs w:val="21"/>
        </w:rPr>
        <w:t xml:space="preserve"> use cases to describe functionality. It is important to emphasise that we do not include aspects of accessibility or usability. A single use case should generally apply to two people with different accessibility needs, because it refers exclusively to the system’s functionality.</w:t>
      </w:r>
    </w:p>
    <w:p w14:paraId="73B0BE79"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A" w14:textId="77777777" w:rsidR="007C7EE0" w:rsidRPr="00930C15" w:rsidRDefault="00A02D31">
      <w:pPr>
        <w:pBdr>
          <w:top w:val="nil"/>
          <w:left w:val="nil"/>
          <w:bottom w:val="nil"/>
          <w:right w:val="nil"/>
          <w:between w:val="nil"/>
        </w:pBdr>
        <w:spacing w:before="12" w:line="288" w:lineRule="auto"/>
        <w:ind w:left="137" w:right="63"/>
        <w:rPr>
          <w:color w:val="000000"/>
          <w:sz w:val="21"/>
          <w:szCs w:val="21"/>
        </w:rPr>
      </w:pPr>
      <w:r w:rsidRPr="00930C15">
        <w:rPr>
          <w:color w:val="000000"/>
          <w:sz w:val="21"/>
          <w:szCs w:val="21"/>
        </w:rPr>
        <w:t>Furthermore, we have seen that the elements of the use case are the use cases themselves and the actors. We have also seen that use cases consist of a UML diagram and a textual description that provides some information not contained in the UML diagram. We have also seen the use of “include” and “extends”.</w:t>
      </w:r>
    </w:p>
    <w:p w14:paraId="73B0BE7B" w14:textId="77777777" w:rsidR="007C7EE0" w:rsidRPr="00930C15" w:rsidRDefault="007C7EE0">
      <w:pPr>
        <w:pBdr>
          <w:top w:val="nil"/>
          <w:left w:val="nil"/>
          <w:bottom w:val="nil"/>
          <w:right w:val="nil"/>
          <w:between w:val="nil"/>
        </w:pBdr>
        <w:spacing w:before="12" w:line="288" w:lineRule="auto"/>
        <w:ind w:left="137" w:right="63"/>
        <w:rPr>
          <w:color w:val="000000"/>
          <w:sz w:val="21"/>
          <w:szCs w:val="21"/>
        </w:rPr>
      </w:pPr>
    </w:p>
    <w:p w14:paraId="73B0BE7C" w14:textId="203A493F" w:rsidR="007C7EE0" w:rsidRPr="00930C15" w:rsidRDefault="000016CF">
      <w:pPr>
        <w:pBdr>
          <w:top w:val="nil"/>
          <w:left w:val="nil"/>
          <w:bottom w:val="nil"/>
          <w:right w:val="nil"/>
          <w:between w:val="nil"/>
        </w:pBdr>
        <w:spacing w:before="12" w:line="288" w:lineRule="auto"/>
        <w:ind w:left="137" w:right="63"/>
        <w:rPr>
          <w:color w:val="000000"/>
          <w:sz w:val="21"/>
          <w:szCs w:val="21"/>
        </w:rPr>
      </w:pPr>
      <w:r>
        <w:rPr>
          <w:color w:val="000000"/>
          <w:sz w:val="21"/>
          <w:szCs w:val="21"/>
        </w:rPr>
        <w:t>And</w:t>
      </w:r>
      <w:r w:rsidR="00F136D5">
        <w:rPr>
          <w:color w:val="000000"/>
          <w:sz w:val="21"/>
          <w:szCs w:val="21"/>
        </w:rPr>
        <w:t xml:space="preserve"> t</w:t>
      </w:r>
      <w:r w:rsidR="00A02D31" w:rsidRPr="00930C15">
        <w:rPr>
          <w:color w:val="000000"/>
          <w:sz w:val="21"/>
          <w:szCs w:val="21"/>
        </w:rPr>
        <w:t>hat is all. Here we finish this video on developing use cases as part of user requirements. Until the next video.</w:t>
      </w:r>
    </w:p>
    <w:p w14:paraId="73B0BE7D" w14:textId="77777777" w:rsidR="007C7EE0" w:rsidRDefault="007C7EE0">
      <w:pPr>
        <w:pBdr>
          <w:top w:val="nil"/>
          <w:left w:val="nil"/>
          <w:bottom w:val="nil"/>
          <w:right w:val="nil"/>
          <w:between w:val="nil"/>
        </w:pBdr>
        <w:spacing w:before="12" w:line="288" w:lineRule="auto"/>
        <w:ind w:left="137" w:right="63"/>
        <w:rPr>
          <w:color w:val="000000"/>
          <w:sz w:val="21"/>
          <w:szCs w:val="21"/>
        </w:rPr>
      </w:pPr>
    </w:p>
    <w:p w14:paraId="73B0BE7E" w14:textId="77777777" w:rsidR="007C7EE0" w:rsidRDefault="007C7EE0">
      <w:pPr>
        <w:pBdr>
          <w:top w:val="nil"/>
          <w:left w:val="nil"/>
          <w:bottom w:val="nil"/>
          <w:right w:val="nil"/>
          <w:between w:val="nil"/>
        </w:pBdr>
        <w:spacing w:before="12" w:line="288" w:lineRule="auto"/>
        <w:ind w:left="137" w:right="63"/>
        <w:rPr>
          <w:color w:val="000000"/>
          <w:sz w:val="21"/>
          <w:szCs w:val="21"/>
        </w:rPr>
      </w:pPr>
    </w:p>
    <w:sectPr w:rsidR="007C7EE0">
      <w:pgSz w:w="11910" w:h="16840"/>
      <w:pgMar w:top="1417" w:right="1701" w:bottom="1417" w:left="1701"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8848629-DCD9-4B4E-994B-A73A506CEDF0}"/>
    <w:embedBold r:id="rId2" w:fontKey="{8E79D125-83E4-45D3-977F-F0F1FB92A8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CA577F3-91A0-4E4A-82D6-C8B89AA663E1}"/>
  </w:font>
  <w:font w:name="Aptos">
    <w:charset w:val="00"/>
    <w:family w:val="swiss"/>
    <w:pitch w:val="variable"/>
    <w:sig w:usb0="20000287" w:usb1="00000003" w:usb2="00000000" w:usb3="00000000" w:csb0="0000019F" w:csb1="00000000"/>
    <w:embedBold r:id="rId4" w:fontKey="{4E73A8F6-4719-4406-B249-394DC0FE744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D553F02-C91F-4835-A674-8142CB0F623A}"/>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66FED29E-B0C6-4E1F-AFFE-193D3BD310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EE0"/>
    <w:rsid w:val="000016CF"/>
    <w:rsid w:val="00056F51"/>
    <w:rsid w:val="000F6957"/>
    <w:rsid w:val="00136F8C"/>
    <w:rsid w:val="00154E84"/>
    <w:rsid w:val="00507206"/>
    <w:rsid w:val="006E68BE"/>
    <w:rsid w:val="007C7EE0"/>
    <w:rsid w:val="00930C15"/>
    <w:rsid w:val="009A6C80"/>
    <w:rsid w:val="00A02D31"/>
    <w:rsid w:val="00D66A70"/>
    <w:rsid w:val="00F136D5"/>
    <w:rsid w:val="00F52FDC"/>
    <w:rsid w:val="00F5325B"/>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0BE2F"/>
  <w15:docId w15:val="{41D95AC8-4F5B-4585-A1D2-965723C4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ca-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247"/>
      <w:ind w:left="13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7"/>
      <w:ind w:left="137"/>
    </w:pPr>
    <w:rPr>
      <w:sz w:val="21"/>
      <w:szCs w:val="21"/>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12564E"/>
    <w:rPr>
      <w:color w:val="66666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eTQcPONrLLfXc3S1DR/O8ts5Q==">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1176</Words>
  <Characters>7234</Characters>
  <Application>Microsoft Office Word</Application>
  <DocSecurity>0</DocSecurity>
  <Lines>425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Piper Rose Kirkpatrick</dc:creator>
  <cp:lastModifiedBy>MultiSignes Accessibilitat</cp:lastModifiedBy>
  <cp:revision>10</cp:revision>
  <dcterms:created xsi:type="dcterms:W3CDTF">2025-11-15T17:14:00Z</dcterms:created>
  <dcterms:modified xsi:type="dcterms:W3CDTF">2026-06-22T15:20:00Z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Microsoft Word</vt:lpwstr>
  </property>
  <property fmtid="{D5CDD505-2E9C-101B-9397-08002B2CF9AE}" pid="4" name="LastSaved">
    <vt:filetime>2025-11-07T00:00:00Z</vt:filetime>
  </property>
  <property fmtid="{D5CDD505-2E9C-101B-9397-08002B2CF9AE}" pid="5" name="Producer">
    <vt:lpwstr>Mac OS X 10.6.8 Quartz PDFContext</vt:lpwstr>
  </property>
</Properties>
</file>